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2FE" w:rsidRDefault="00B322FE" w:rsidP="00B322FE">
      <w:pPr>
        <w:jc w:val="center"/>
        <w:rPr>
          <w:rFonts w:ascii="Calibri" w:eastAsia="Calibri" w:hAnsi="Calibri"/>
          <w:b/>
          <w:sz w:val="32"/>
          <w:szCs w:val="32"/>
        </w:rPr>
      </w:pPr>
      <w:r>
        <w:rPr>
          <w:rFonts w:ascii="Calibri" w:eastAsia="Calibri" w:hAnsi="Calibri"/>
          <w:b/>
          <w:sz w:val="32"/>
          <w:szCs w:val="32"/>
        </w:rPr>
        <w:t xml:space="preserve">Borverseny Szabályzata </w:t>
      </w:r>
    </w:p>
    <w:p w:rsidR="00B322FE" w:rsidRDefault="00B322FE" w:rsidP="00B322FE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>„BORUM” – Kárpát-medencei Református Szőlészek, Borászok Fóruma</w:t>
      </w:r>
    </w:p>
    <w:p w:rsidR="00B322FE" w:rsidRDefault="00B322FE" w:rsidP="00B322FE">
      <w:pPr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2018. március 2-4. </w:t>
      </w:r>
    </w:p>
    <w:p w:rsidR="00B322FE" w:rsidRPr="00B322FE" w:rsidRDefault="00B322FE" w:rsidP="00B322FE">
      <w:pPr>
        <w:jc w:val="center"/>
        <w:rPr>
          <w:rFonts w:ascii="Calibri" w:eastAsia="Calibri" w:hAnsi="Calibri"/>
          <w:b/>
        </w:rPr>
      </w:pPr>
      <w:proofErr w:type="spellStart"/>
      <w:r>
        <w:rPr>
          <w:rFonts w:ascii="Calibri" w:eastAsia="Calibri" w:hAnsi="Calibri"/>
          <w:b/>
        </w:rPr>
        <w:t>Bácskossuthfalva</w:t>
      </w:r>
      <w:proofErr w:type="spellEnd"/>
      <w:r>
        <w:rPr>
          <w:rFonts w:ascii="Calibri" w:eastAsia="Calibri" w:hAnsi="Calibri"/>
          <w:b/>
        </w:rPr>
        <w:t>, Szerbia (</w:t>
      </w:r>
      <w:proofErr w:type="spellStart"/>
      <w:r>
        <w:rPr>
          <w:rFonts w:ascii="Calibri" w:eastAsia="Calibri" w:hAnsi="Calibri"/>
          <w:b/>
        </w:rPr>
        <w:t>Stara</w:t>
      </w:r>
      <w:proofErr w:type="spellEnd"/>
      <w:r>
        <w:rPr>
          <w:rFonts w:ascii="Calibri" w:eastAsia="Calibri" w:hAnsi="Calibri"/>
          <w:b/>
        </w:rPr>
        <w:t xml:space="preserve"> </w:t>
      </w:r>
      <w:proofErr w:type="spellStart"/>
      <w:r>
        <w:rPr>
          <w:rFonts w:ascii="Calibri" w:eastAsia="Calibri" w:hAnsi="Calibri"/>
          <w:b/>
        </w:rPr>
        <w:t>Moravica</w:t>
      </w:r>
      <w:proofErr w:type="spellEnd"/>
      <w:r>
        <w:rPr>
          <w:rFonts w:ascii="Calibri" w:eastAsia="Calibri" w:hAnsi="Calibri"/>
          <w:b/>
        </w:rPr>
        <w:t>)</w:t>
      </w:r>
    </w:p>
    <w:p w:rsidR="00B322FE" w:rsidRDefault="00B322FE" w:rsidP="00B322FE">
      <w:pPr>
        <w:jc w:val="center"/>
        <w:rPr>
          <w:rFonts w:ascii="Calibri" w:eastAsia="Calibri" w:hAnsi="Calibri"/>
          <w:b/>
          <w:sz w:val="32"/>
          <w:szCs w:val="32"/>
        </w:rPr>
      </w:pPr>
    </w:p>
    <w:p w:rsidR="00B322FE" w:rsidRDefault="00B322FE" w:rsidP="00B322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b/>
          <w:sz w:val="22"/>
        </w:rPr>
        <w:t>A verseny célja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a magyar bor népszerűsítése itthon és külföldön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a borászok nemzetközi megméretésének biztosítása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a magyar borok megismertetése a szélesebb fogyasztói körrel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a kiemelkedő minőségű termékek és gyártóik elismerése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a Kárpát-medencei református borászok találkozása, együttműködésük elősegítése.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a Magyarországi Református Egyház borának kiválasztása</w:t>
      </w:r>
    </w:p>
    <w:p w:rsidR="00B322FE" w:rsidRDefault="00B322FE" w:rsidP="00B322FE">
      <w:pPr>
        <w:jc w:val="both"/>
        <w:rPr>
          <w:rFonts w:ascii="Calibri" w:eastAsia="Calibri" w:hAnsi="Calibri"/>
          <w:sz w:val="22"/>
        </w:rPr>
      </w:pPr>
    </w:p>
    <w:p w:rsidR="00B322FE" w:rsidRDefault="00B322FE" w:rsidP="00B322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b/>
          <w:sz w:val="22"/>
        </w:rPr>
        <w:t>A verseny feladata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a versenyre benevezett borok elfogulatlan, szakmai alapon történő zsűrizése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a verseny színvonalának biztosítása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a verseny hagyományának megteremtése, kiszélesítése</w:t>
      </w:r>
    </w:p>
    <w:p w:rsidR="00B322FE" w:rsidRDefault="00B322FE" w:rsidP="00B322FE">
      <w:pPr>
        <w:jc w:val="both"/>
        <w:rPr>
          <w:rFonts w:ascii="Calibri" w:eastAsia="Calibri" w:hAnsi="Calibri"/>
          <w:sz w:val="22"/>
        </w:rPr>
      </w:pPr>
    </w:p>
    <w:p w:rsidR="00B322FE" w:rsidRDefault="00B322FE" w:rsidP="00B322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b/>
          <w:sz w:val="22"/>
        </w:rPr>
        <w:t>A nevezés feltételei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a verseny nyitott, melyre a részvételi díj befizetésével lehet nevezni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a versenyre csak saját termelésű borokkal lehet nevezni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a nevezőnek rendelkeznie kell a tanúsító szervezetek érvényes minősítő igazolásával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nyilatkozat, hogy a nevező rendelkezik 400 liter saját termelésű borral, amivel nevezett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a nevezési lapot kitöltve be kell küldeni a szervezők részére a nevezési határidőig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a nevezési lapon felsorolt borokból fajtánként 2 palackot a helyszínen át kell adni a szervezőknek.</w:t>
      </w:r>
    </w:p>
    <w:p w:rsidR="00B322FE" w:rsidRDefault="00B322FE" w:rsidP="00B322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/>
          <w:b/>
          <w:sz w:val="22"/>
          <w:u w:val="single"/>
        </w:rPr>
      </w:pPr>
      <w:r>
        <w:rPr>
          <w:rFonts w:ascii="Calibri" w:eastAsia="Calibri" w:hAnsi="Calibri"/>
          <w:b/>
          <w:sz w:val="22"/>
        </w:rPr>
        <w:t>A verseny lebonyolítása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a verseny szervezője a Református Közéleti és Kulturális Alapítvány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 xml:space="preserve">a bíráló bizottságot a Szervezők meghívásos alapon biztosítják. </w:t>
      </w:r>
    </w:p>
    <w:p w:rsidR="00B322FE" w:rsidRDefault="00B322FE" w:rsidP="00B322FE">
      <w:pPr>
        <w:ind w:left="1440"/>
        <w:jc w:val="both"/>
        <w:rPr>
          <w:rFonts w:ascii="Calibri" w:eastAsia="Calibri" w:hAnsi="Calibri"/>
          <w:sz w:val="22"/>
        </w:rPr>
      </w:pPr>
    </w:p>
    <w:p w:rsidR="00B322FE" w:rsidRDefault="00B322FE" w:rsidP="00B322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b/>
          <w:sz w:val="22"/>
        </w:rPr>
        <w:t>A verseny lebonyolítása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a versenyre benevezett termékekről a Szervező nyilvántartást vezet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a verseny Szervezője biztosítja a bíráló bizottság részére a megfelelő körülményeket a borok vakkóstolás keretében történő vizsgálatára</w:t>
      </w:r>
    </w:p>
    <w:p w:rsidR="00B322FE" w:rsidRDefault="00B322FE" w:rsidP="00B322FE">
      <w:pPr>
        <w:ind w:left="1440"/>
        <w:jc w:val="both"/>
        <w:rPr>
          <w:rFonts w:ascii="Calibri" w:eastAsia="Calibri" w:hAnsi="Calibri"/>
          <w:sz w:val="22"/>
        </w:rPr>
      </w:pPr>
    </w:p>
    <w:p w:rsidR="00B322FE" w:rsidRDefault="00B322FE" w:rsidP="00B322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b/>
          <w:sz w:val="22"/>
        </w:rPr>
        <w:t>A vizsgálat szempontjai</w:t>
      </w:r>
    </w:p>
    <w:p w:rsidR="00B322FE" w:rsidRDefault="00B322FE" w:rsidP="00B322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sz w:val="22"/>
        </w:rPr>
      </w:pPr>
      <w:r>
        <w:rPr>
          <w:rFonts w:ascii="Calibri" w:eastAsia="Calibri" w:hAnsi="Calibri"/>
          <w:sz w:val="22"/>
        </w:rPr>
        <w:t>megjelenés – tisztaság, színárnyalat, színintenzitás, sűrűség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line="240" w:lineRule="auto"/>
        <w:ind w:left="2052" w:hanging="341"/>
        <w:jc w:val="both"/>
        <w:rPr>
          <w:sz w:val="22"/>
        </w:rPr>
      </w:pPr>
      <w:r>
        <w:rPr>
          <w:rFonts w:ascii="Calibri" w:eastAsia="Calibri" w:hAnsi="Calibri"/>
          <w:sz w:val="22"/>
        </w:rPr>
        <w:t>illat – tisztaság, intenzitás, érettség, harmónia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line="240" w:lineRule="auto"/>
        <w:ind w:left="2052" w:hanging="341"/>
        <w:jc w:val="both"/>
        <w:rPr>
          <w:sz w:val="22"/>
        </w:rPr>
      </w:pPr>
      <w:r>
        <w:rPr>
          <w:rFonts w:ascii="Calibri" w:eastAsia="Calibri" w:hAnsi="Calibri"/>
          <w:sz w:val="22"/>
        </w:rPr>
        <w:t>íz, zamat – fajtajelleg, intenzitás, testesség, harmónia, ornamentika, lecsengés, utóíz</w:t>
      </w:r>
    </w:p>
    <w:p w:rsidR="00B322FE" w:rsidRDefault="00B322FE" w:rsidP="00B322FE">
      <w:pPr>
        <w:tabs>
          <w:tab w:val="left" w:pos="2052"/>
        </w:tabs>
        <w:ind w:left="2052"/>
        <w:jc w:val="both"/>
        <w:rPr>
          <w:rFonts w:ascii="Calibri" w:eastAsia="Calibri" w:hAnsi="Calibri"/>
          <w:sz w:val="22"/>
        </w:rPr>
      </w:pPr>
    </w:p>
    <w:p w:rsidR="00B322FE" w:rsidRDefault="00B322FE" w:rsidP="00B322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5"/>
          <w:tab w:val="left" w:pos="2052"/>
        </w:tabs>
        <w:spacing w:line="240" w:lineRule="auto"/>
        <w:jc w:val="both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b/>
          <w:sz w:val="22"/>
        </w:rPr>
        <w:lastRenderedPageBreak/>
        <w:t>Értékelési kategóriák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5"/>
        </w:tabs>
        <w:spacing w:line="240" w:lineRule="auto"/>
        <w:ind w:left="1425" w:hanging="342"/>
        <w:jc w:val="both"/>
        <w:rPr>
          <w:sz w:val="22"/>
        </w:rPr>
      </w:pPr>
      <w:r>
        <w:rPr>
          <w:rFonts w:ascii="Calibri" w:eastAsia="Calibri" w:hAnsi="Calibri"/>
          <w:sz w:val="22"/>
        </w:rPr>
        <w:t>60 pont alatt: oklevél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5"/>
        </w:tabs>
        <w:spacing w:line="240" w:lineRule="auto"/>
        <w:ind w:left="1425" w:hanging="342"/>
        <w:jc w:val="both"/>
        <w:rPr>
          <w:sz w:val="22"/>
        </w:rPr>
      </w:pPr>
      <w:r>
        <w:rPr>
          <w:rFonts w:ascii="Calibri" w:eastAsia="Calibri" w:hAnsi="Calibri"/>
          <w:sz w:val="22"/>
        </w:rPr>
        <w:t xml:space="preserve">60.00 - 75.99 pont: bronzérmes bor 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5"/>
        </w:tabs>
        <w:spacing w:line="240" w:lineRule="auto"/>
        <w:ind w:left="1425" w:hanging="342"/>
        <w:jc w:val="both"/>
        <w:rPr>
          <w:sz w:val="22"/>
        </w:rPr>
      </w:pPr>
      <w:r>
        <w:rPr>
          <w:rFonts w:ascii="Calibri" w:eastAsia="Calibri" w:hAnsi="Calibri"/>
          <w:sz w:val="22"/>
        </w:rPr>
        <w:t>76.00 - 86.99 pont: ezüstérmes bor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5"/>
        </w:tabs>
        <w:spacing w:line="240" w:lineRule="auto"/>
        <w:ind w:left="1425" w:hanging="342"/>
        <w:jc w:val="both"/>
        <w:rPr>
          <w:sz w:val="22"/>
        </w:rPr>
      </w:pPr>
      <w:r>
        <w:rPr>
          <w:rFonts w:ascii="Calibri" w:eastAsia="Calibri" w:hAnsi="Calibri"/>
          <w:sz w:val="22"/>
        </w:rPr>
        <w:t>87.00 - 93.99 pont: aranyérmes bor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5"/>
        </w:tabs>
        <w:spacing w:line="240" w:lineRule="auto"/>
        <w:ind w:left="1425" w:hanging="342"/>
        <w:jc w:val="both"/>
        <w:rPr>
          <w:sz w:val="22"/>
        </w:rPr>
      </w:pPr>
      <w:r>
        <w:rPr>
          <w:rFonts w:ascii="Calibri" w:eastAsia="Calibri" w:hAnsi="Calibri"/>
          <w:sz w:val="22"/>
        </w:rPr>
        <w:t>94-100 pont: nagyaranyérmes bor</w:t>
      </w:r>
    </w:p>
    <w:p w:rsidR="00B322FE" w:rsidRDefault="00B322FE" w:rsidP="00B322FE">
      <w:pPr>
        <w:jc w:val="both"/>
        <w:rPr>
          <w:rFonts w:ascii="Calibri" w:eastAsia="Calibri" w:hAnsi="Calibri"/>
          <w:sz w:val="22"/>
        </w:rPr>
      </w:pPr>
    </w:p>
    <w:p w:rsidR="00B322FE" w:rsidRDefault="00B322FE" w:rsidP="00B322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2"/>
        </w:tabs>
        <w:spacing w:line="240" w:lineRule="auto"/>
        <w:jc w:val="both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>A bírálat menete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A bírálók a borokat egyenként bírálják el és az eredményt kézzel vezetik fel a Borbírálati lapra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A Borbírálati lapok összesítése számítógépen történik, a versenyben és a bíráló bizottságban résztvevő borászok saját termékeire leadott szavazatai a végső eredménybe nem számítanak be. A bíráló bizottság tagjai által adott legalacsonyabb és legmagasabb pontszám a versenyből kiesik. A kategória győzteseket az átlagpontszám alapján választják ki. Azonos pontszám esetén, az elnök által magasabb pontszámmal értékelt bor kaphatja meg a jobb helyezést.</w:t>
      </w:r>
    </w:p>
    <w:p w:rsidR="00B322FE" w:rsidRDefault="00B322FE" w:rsidP="00B322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line="240" w:lineRule="auto"/>
        <w:jc w:val="both"/>
        <w:rPr>
          <w:sz w:val="22"/>
        </w:rPr>
      </w:pPr>
      <w:r>
        <w:rPr>
          <w:rFonts w:ascii="Calibri" w:eastAsia="Calibri" w:hAnsi="Calibri"/>
          <w:sz w:val="22"/>
        </w:rPr>
        <w:t>A bíráló bizottság az alábbi kategóriákban bírál: száraz/félszáraz fehér borok, rozé borok, száraz vörös borok. Minden kategóriában a bíráló bizottság győztes bort nevez meg, az elért átlagpontszámok alapján.</w:t>
      </w:r>
    </w:p>
    <w:p w:rsidR="00B322FE" w:rsidRDefault="00B322FE" w:rsidP="00B322FE">
      <w:pPr>
        <w:jc w:val="both"/>
        <w:rPr>
          <w:rFonts w:ascii="Calibri" w:eastAsia="Calibri" w:hAnsi="Calibri"/>
          <w:sz w:val="22"/>
        </w:rPr>
      </w:pPr>
    </w:p>
    <w:p w:rsidR="00B322FE" w:rsidRDefault="00B322FE" w:rsidP="00B322FE">
      <w:pPr>
        <w:jc w:val="both"/>
        <w:rPr>
          <w:rFonts w:ascii="Calibri" w:eastAsia="Calibri" w:hAnsi="Calibri"/>
          <w:sz w:val="22"/>
        </w:rPr>
      </w:pPr>
    </w:p>
    <w:p w:rsidR="00B322FE" w:rsidRDefault="00B322FE" w:rsidP="00B322FE">
      <w:pPr>
        <w:jc w:val="both"/>
        <w:rPr>
          <w:rFonts w:ascii="Calibri" w:eastAsia="Calibri" w:hAnsi="Calibri"/>
          <w:sz w:val="22"/>
        </w:rPr>
      </w:pPr>
    </w:p>
    <w:p w:rsidR="00B322FE" w:rsidRDefault="00B322FE" w:rsidP="00B322FE">
      <w:pPr>
        <w:ind w:firstLine="0"/>
        <w:jc w:val="both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 xml:space="preserve">A díjak egyedi, névre és borfajtára szóló oklevelek. </w:t>
      </w:r>
    </w:p>
    <w:p w:rsidR="00B322FE" w:rsidRDefault="00B322FE" w:rsidP="00B322FE">
      <w:pPr>
        <w:jc w:val="both"/>
        <w:rPr>
          <w:rFonts w:ascii="Calibri" w:eastAsia="Calibri" w:hAnsi="Calibri"/>
          <w:sz w:val="22"/>
        </w:rPr>
      </w:pPr>
    </w:p>
    <w:p w:rsidR="00B322FE" w:rsidRDefault="00B322FE" w:rsidP="00B322FE">
      <w:pPr>
        <w:ind w:firstLine="0"/>
        <w:jc w:val="both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>A verseny ünnepélyes eredményhirdetésére és az oklevelek és ajándékok átadása a „BORUM” – Kárpát-medencei Református Szőlészek és Borászok</w:t>
      </w:r>
      <w:r>
        <w:rPr>
          <w:rFonts w:ascii="Calibri" w:eastAsia="Calibri" w:hAnsi="Calibri"/>
          <w:b/>
          <w:sz w:val="22"/>
        </w:rPr>
        <w:t xml:space="preserve"> </w:t>
      </w:r>
      <w:r>
        <w:rPr>
          <w:rFonts w:ascii="Calibri" w:eastAsia="Calibri" w:hAnsi="Calibri"/>
          <w:sz w:val="22"/>
        </w:rPr>
        <w:t>konferenciáján,</w:t>
      </w:r>
      <w:r>
        <w:rPr>
          <w:rFonts w:ascii="Calibri" w:eastAsia="Calibri" w:hAnsi="Calibri"/>
          <w:b/>
          <w:sz w:val="22"/>
        </w:rPr>
        <w:t xml:space="preserve"> </w:t>
      </w:r>
      <w:r>
        <w:rPr>
          <w:rFonts w:ascii="Calibri" w:eastAsia="Calibri" w:hAnsi="Calibri"/>
          <w:sz w:val="22"/>
        </w:rPr>
        <w:t>2018. március 4-én.</w:t>
      </w:r>
    </w:p>
    <w:p w:rsidR="00B322FE" w:rsidRDefault="00B322FE" w:rsidP="00B322FE">
      <w:pPr>
        <w:jc w:val="both"/>
        <w:rPr>
          <w:rFonts w:ascii="Calibri" w:eastAsia="Calibri" w:hAnsi="Calibri"/>
          <w:sz w:val="22"/>
        </w:rPr>
      </w:pPr>
    </w:p>
    <w:p w:rsidR="00901DD0" w:rsidRPr="00B322FE" w:rsidRDefault="00FD712C" w:rsidP="00FD712C">
      <w:pPr>
        <w:ind w:firstLine="0"/>
        <w:rPr>
          <w:rFonts w:eastAsia="Calibri"/>
        </w:rPr>
      </w:pPr>
      <w:r>
        <w:rPr>
          <w:rFonts w:ascii="Calibri" w:hAnsi="Calibri"/>
          <w:color w:val="000000"/>
          <w:sz w:val="22"/>
        </w:rPr>
        <w:t>A legjobbra értékelt vörös- és a fehérbor a “Magyarországi Református Egyház bora - 2018” címet viselheti.</w:t>
      </w:r>
      <w:bookmarkStart w:id="0" w:name="_GoBack"/>
      <w:bookmarkEnd w:id="0"/>
    </w:p>
    <w:sectPr w:rsidR="00901DD0" w:rsidRPr="00B322FE" w:rsidSect="00991D4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071" w:rsidRDefault="005D5071" w:rsidP="007440B5">
      <w:pPr>
        <w:spacing w:line="240" w:lineRule="auto"/>
      </w:pPr>
      <w:r>
        <w:separator/>
      </w:r>
    </w:p>
  </w:endnote>
  <w:endnote w:type="continuationSeparator" w:id="0">
    <w:p w:rsidR="005D5071" w:rsidRDefault="005D5071" w:rsidP="00744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477740"/>
      <w:docPartObj>
        <w:docPartGallery w:val="Page Numbers (Bottom of Page)"/>
        <w:docPartUnique/>
      </w:docPartObj>
    </w:sdtPr>
    <w:sdtEndPr>
      <w:rPr>
        <w:rFonts w:ascii="Verdana" w:hAnsi="Verdana"/>
        <w:sz w:val="20"/>
      </w:rPr>
    </w:sdtEndPr>
    <w:sdtContent>
      <w:p w:rsidR="0048374E" w:rsidRPr="002D6F68" w:rsidRDefault="0048374E" w:rsidP="007440B5">
        <w:pPr>
          <w:pStyle w:val="llb"/>
          <w:ind w:firstLine="0"/>
        </w:pPr>
        <w:r w:rsidRPr="002D6F68">
          <w:rPr>
            <w:b/>
            <w:noProof/>
            <w:sz w:val="48"/>
            <w:szCs w:val="48"/>
            <w:lang w:eastAsia="hu-HU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B153BB3" wp14:editId="78A04693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5400000" cy="0"/>
                  <wp:effectExtent l="0" t="0" r="29845" b="19050"/>
                  <wp:wrapNone/>
                  <wp:docPr id="3" name="Egyenes összekötő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0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881BC47" id="Egyenes összekötő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.05pt" to="425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euPyQEAAMMDAAAOAAAAZHJzL2Uyb0RvYy54bWysU0uO1DAQ3SNxB8t7OukZQCjq9CxmgA2C&#10;Fr+9xyl3rPFPLtNJuAWXmQuMuBdlpzugGZAQIgvLZdd7Ve+5srkYrWEHiKi9a/l6VXMGTvpOu33L&#10;P3189eQFZ5iE64TxDlo+AfKL7eNHmyE0cOZ7bzqIjEgcNkNoeZ9SaKoKZQ9W4MoHcHSpfLQiURj3&#10;VRfFQOzWVGd1/bwafOxC9BIQ6fRqvuTbwq8UyPROKYTETMupt1TWWNbrvFbbjWj2UYRey2Mb4h+6&#10;sEI7KrpQXYkk2JeoH1BZLaNHr9JKelt5pbSEooHUrOt7aj70IkDRQuZgWGzC/0cr3x52kemu5eec&#10;OWHpiV7uJ3CA7O4W8Svc3N2m79/YeXZqCNgQ4NLt4jHCsItZ9qiiZcro8JmGoBhB0thYfJ4Wn2FM&#10;TNLhs6d1/jiTp7tqpshUIWJ6Dd6yvGm50S5bIBpxeIOJylLqKYWC3NLcRNmlyUBONu49KJJFxeZ2&#10;ykDBpYnsIGgUupt1FkRcJTNDlDZmAdWl5B9Bx9wMgzJkfwtcsktF79ICtNr5+LuqaTy1qub8k+pZ&#10;a5Z97bupPEmxgyalKDtOdR7FX+MC//nvbX8AAAD//wMAUEsDBBQABgAIAAAAIQCfOHfQ1wAAAAQB&#10;AAAPAAAAZHJzL2Rvd25yZXYueG1sTI/BTsMwEETvSPyDtUjcWruIlCrNpiqVEGdaLr058TaJiNch&#10;dtvw9yxc4Dia0cybYjP5Xl1ojF1ghMXcgCKug+u4QXg/vMxWoGKy7GwfmBC+KMKmvL0pbO7Cld/o&#10;sk+NkhKOuUVoUxpyrWPdkrdxHgZi8U5h9DaJHBvtRnuVct/rB2OW2tuOZaG1A+1aqj/2Z49wePVm&#10;qlK3I/58Mtvjc7bkY4Z4fzdt16ASTekvDD/4gg6lMFXhzC6qHkGOJITZApSYq8w8gqp+tS4L/R++&#10;/AYAAP//AwBQSwECLQAUAAYACAAAACEAtoM4kv4AAADhAQAAEwAAAAAAAAAAAAAAAAAAAAAAW0Nv&#10;bnRlbnRfVHlwZXNdLnhtbFBLAQItABQABgAIAAAAIQA4/SH/1gAAAJQBAAALAAAAAAAAAAAAAAAA&#10;AC8BAABfcmVscy8ucmVsc1BLAQItABQABgAIAAAAIQB9CeuPyQEAAMMDAAAOAAAAAAAAAAAAAAAA&#10;AC4CAABkcnMvZTJvRG9jLnhtbFBLAQItABQABgAIAAAAIQCfOHfQ1wAAAAQBAAAPAAAAAAAAAAAA&#10;AAAAACMEAABkcnMvZG93bnJldi54bWxQSwUGAAAAAAQABADzAAAAJwUAAAAA&#10;" strokecolor="black [3200]" strokeweight=".5pt">
                  <v:stroke joinstyle="miter"/>
                  <w10:wrap anchorx="margin"/>
                </v:line>
              </w:pict>
            </mc:Fallback>
          </mc:AlternateContent>
        </w:r>
        <w:r w:rsidRPr="002D6F68">
          <w:rPr>
            <w:rFonts w:ascii="Verdana" w:hAnsi="Verdana"/>
            <w:sz w:val="20"/>
          </w:rPr>
          <w:tab/>
        </w:r>
        <w:r w:rsidRPr="002D6F68">
          <w:rPr>
            <w:rFonts w:ascii="Verdana" w:hAnsi="Verdana"/>
            <w:sz w:val="20"/>
          </w:rPr>
          <w:tab/>
        </w:r>
        <w:proofErr w:type="gramStart"/>
        <w:r w:rsidR="006D2A32">
          <w:rPr>
            <w:rFonts w:ascii="Verdana" w:hAnsi="Verdana"/>
            <w:sz w:val="20"/>
          </w:rPr>
          <w:t>borum</w:t>
        </w:r>
        <w:r w:rsidRPr="002D6F68">
          <w:rPr>
            <w:rFonts w:ascii="Verdana" w:hAnsi="Verdana"/>
            <w:sz w:val="20"/>
          </w:rPr>
          <w:t>@reformatus.hu</w:t>
        </w:r>
        <w:proofErr w:type="gramEnd"/>
      </w:p>
      <w:p w:rsidR="0048374E" w:rsidRPr="002D6F68" w:rsidRDefault="0048374E" w:rsidP="007440B5">
        <w:pPr>
          <w:pStyle w:val="llb"/>
          <w:tabs>
            <w:tab w:val="left" w:pos="4425"/>
          </w:tabs>
          <w:ind w:firstLine="0"/>
          <w:rPr>
            <w:rFonts w:ascii="Verdana" w:hAnsi="Verdana"/>
            <w:sz w:val="20"/>
          </w:rPr>
        </w:pPr>
        <w:r w:rsidRPr="002D6F68">
          <w:rPr>
            <w:rFonts w:ascii="Verdana" w:hAnsi="Verdana"/>
            <w:sz w:val="20"/>
          </w:rPr>
          <w:t>+36 30 851 7825</w:t>
        </w:r>
        <w:r w:rsidRPr="002D6F68">
          <w:rPr>
            <w:rFonts w:ascii="Verdana" w:hAnsi="Verdana"/>
            <w:sz w:val="20"/>
          </w:rPr>
          <w:tab/>
        </w:r>
        <w:r w:rsidRPr="002D6F68">
          <w:rPr>
            <w:rFonts w:ascii="Verdana" w:hAnsi="Verdana"/>
            <w:sz w:val="20"/>
          </w:rPr>
          <w:tab/>
        </w:r>
        <w:r w:rsidRPr="002D6F68">
          <w:rPr>
            <w:rFonts w:ascii="Verdana" w:hAnsi="Verdana"/>
            <w:sz w:val="20"/>
          </w:rPr>
          <w:tab/>
        </w:r>
        <w:r w:rsidR="006D2A32">
          <w:rPr>
            <w:rFonts w:ascii="Verdana" w:hAnsi="Verdana"/>
            <w:sz w:val="20"/>
          </w:rPr>
          <w:t>borum</w:t>
        </w:r>
        <w:r w:rsidRPr="002D6F68">
          <w:rPr>
            <w:rFonts w:ascii="Verdana" w:hAnsi="Verdana"/>
            <w:sz w:val="20"/>
          </w:rPr>
          <w:t>.reformatus.hu</w:t>
        </w:r>
      </w:p>
    </w:sdtContent>
  </w:sdt>
  <w:p w:rsidR="0048374E" w:rsidRDefault="004837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071" w:rsidRDefault="005D5071" w:rsidP="007440B5">
      <w:pPr>
        <w:spacing w:line="240" w:lineRule="auto"/>
      </w:pPr>
      <w:r>
        <w:separator/>
      </w:r>
    </w:p>
  </w:footnote>
  <w:footnote w:type="continuationSeparator" w:id="0">
    <w:p w:rsidR="005D5071" w:rsidRDefault="005D5071" w:rsidP="007440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74E" w:rsidRDefault="005D5071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80251" o:spid="_x0000_s2056" type="#_x0000_t75" style="position:absolute;left:0;text-align:left;margin-left:0;margin-top:0;width:453.4pt;height:342.1pt;z-index:-251656192;mso-position-horizontal:center;mso-position-horizontal-relative:margin;mso-position-vertical:center;mso-position-vertical-relative:margin" o:allowincell="f">
          <v:imagedata r:id="rId1" o:title="Rkk-logo_vektor_szurk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74E" w:rsidRPr="004112F9" w:rsidRDefault="005D5071" w:rsidP="00935FD5">
    <w:pPr>
      <w:pStyle w:val="lfej"/>
      <w:tabs>
        <w:tab w:val="clear" w:pos="4536"/>
        <w:tab w:val="clear" w:pos="9072"/>
      </w:tabs>
      <w:ind w:firstLine="0"/>
      <w:jc w:val="center"/>
      <w:rPr>
        <w:rFonts w:ascii="Bookman Old Style" w:hAnsi="Bookman Old Style"/>
        <w:b/>
        <w:sz w:val="36"/>
        <w:szCs w:val="36"/>
      </w:rPr>
    </w:pPr>
    <w:r>
      <w:rPr>
        <w:b/>
        <w:noProof/>
        <w:sz w:val="36"/>
        <w:szCs w:val="36"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80252" o:spid="_x0000_s2057" type="#_x0000_t75" style="position:absolute;left:0;text-align:left;margin-left:0;margin-top:0;width:453.4pt;height:342.1pt;z-index:-251655168;mso-position-horizontal:center;mso-position-horizontal-relative:margin;mso-position-vertical:center;mso-position-vertical-relative:margin" o:allowincell="f">
          <v:imagedata r:id="rId1" o:title="Rkk-logo_vektor_szurke" gain="19661f" blacklevel="22938f"/>
          <w10:wrap anchorx="margin" anchory="margin"/>
        </v:shape>
      </w:pict>
    </w:r>
    <w:r w:rsidR="0048374E" w:rsidRPr="004112F9">
      <w:rPr>
        <w:b/>
        <w:noProof/>
        <w:sz w:val="36"/>
        <w:szCs w:val="36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857463" cy="648000"/>
          <wp:effectExtent l="0" t="0" r="0" b="0"/>
          <wp:wrapTight wrapText="bothSides">
            <wp:wrapPolygon edited="0">
              <wp:start x="0" y="0"/>
              <wp:lineTo x="0" y="20965"/>
              <wp:lineTo x="21120" y="20965"/>
              <wp:lineTo x="21120" y="0"/>
              <wp:lineTo x="0" y="0"/>
            </wp:wrapPolygon>
          </wp:wrapTight>
          <wp:docPr id="11" name="Kép 11" descr="Z:\Logók\RKK-Logo\Rkk-logo_vektor_szi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ogók\RKK-Logo\Rkk-logo_vektor_szine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463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374E" w:rsidRPr="004112F9">
      <w:rPr>
        <w:rFonts w:ascii="Bookman Old Style" w:hAnsi="Bookman Old Style"/>
        <w:b/>
        <w:sz w:val="36"/>
        <w:szCs w:val="36"/>
      </w:rPr>
      <w:t xml:space="preserve">Református Közéleti és Kulturális </w:t>
    </w:r>
    <w:r w:rsidR="00D265A1">
      <w:rPr>
        <w:rFonts w:ascii="Bookman Old Style" w:hAnsi="Bookman Old Style"/>
        <w:b/>
        <w:sz w:val="36"/>
        <w:szCs w:val="36"/>
      </w:rPr>
      <w:t>Központ Alapítvány</w:t>
    </w:r>
  </w:p>
  <w:p w:rsidR="0048374E" w:rsidRPr="007440B5" w:rsidRDefault="0048374E" w:rsidP="00935FD5">
    <w:pPr>
      <w:pStyle w:val="lfej"/>
      <w:tabs>
        <w:tab w:val="clear" w:pos="4536"/>
        <w:tab w:val="clear" w:pos="9072"/>
      </w:tabs>
      <w:ind w:firstLine="0"/>
      <w:jc w:val="center"/>
      <w:rPr>
        <w:b/>
        <w:sz w:val="48"/>
        <w:szCs w:val="48"/>
      </w:rPr>
    </w:pPr>
    <w:r>
      <w:rPr>
        <w:b/>
        <w:noProof/>
        <w:sz w:val="48"/>
        <w:szCs w:val="48"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172720</wp:posOffset>
              </wp:positionV>
              <wp:extent cx="5400000" cy="0"/>
              <wp:effectExtent l="0" t="0" r="2984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0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504127" id="Egyenes összekötő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6pt" to="425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LgyAEAAMMDAAAOAAAAZHJzL2Uyb0RvYy54bWysU0uO1DAQ3SNxB8t7OukWIBR1ehYzwAZB&#10;i9/e45Q71vgnl+kk3ILLzAVG3Iuy0x0QM0gIkYXlsuu9qvdc2V6M1rAjRNTetXy9qjkDJ32n3aHl&#10;nz6+evKCM0zCdcJ4By2fAPnF7vGj7RAa2Pjemw4iIxKHzRBa3qcUmqpC2YMVuPIBHF0qH61IFMZD&#10;1UUxELs11aaun1eDj12IXgIinV7Nl3xX+JUCmd4phZCYaTn1lsoay3qd12q3Fc0hitBreWpD/EMX&#10;VmhHRReqK5EE+xL1PSqrZfToVVpJbyuvlJZQNJCadf2bmg+9CFC0kDkYFpvw/9HKt8d9ZLpr+YYz&#10;Jyw90cvDBA6Q3d0ifoWbu9v0/RvbZKeGgA0BLt0+niIM+5hljypapowOn2kIihEkjY3F52nxGcbE&#10;JB0+e1rnjzN5vqtmikwVIqbX4C3Lm5Yb7bIFohHHN5ioLKWeUyjILc1NlF2aDORk496DIllUbG6n&#10;DBRcmsiOgkahu1lnQcRVMjNEaWMWUF1K/hF0ys0wKEP2t8Alu1T0Li1Aq52PD1VN47lVNeefVc9a&#10;s+xr303lSYodNClF2Wmq8yj+Ghf4z39v9wMAAP//AwBQSwMEFAAGAAgAAAAhAHRZBiHZAAAABgEA&#10;AA8AAABkcnMvZG93bnJldi54bWxMj8FOwzAQRO9I/IO1SNyoTUTaKsSpSiXEmZZLb068JBHxOsTb&#10;Nvw9izjAcWdGM2/LzRwGdcYp9ZEs3C8MKKQm+p5aC2+H57s1qMSOvBsioYUvTLCprq9KV/h4oVc8&#10;77lVUkKpcBY65rHQOjUdBpcWcUQS7z1OwbGcU6v95C5SHgadGbPUwfUkC50bcddh87E/BQuHl2Dm&#10;mvsd0ufKbI9P+ZKOubW3N/P2ERTjzH9h+MEXdKiEqY4n8kkNFuQRtpCtMlDirnPzAKr+FXRV6v/4&#10;1TcAAAD//wMAUEsBAi0AFAAGAAgAAAAhALaDOJL+AAAA4QEAABMAAAAAAAAAAAAAAAAAAAAAAFtD&#10;b250ZW50X1R5cGVzXS54bWxQSwECLQAUAAYACAAAACEAOP0h/9YAAACUAQAACwAAAAAAAAAAAAAA&#10;AAAvAQAAX3JlbHMvLnJlbHNQSwECLQAUAAYACAAAACEApg7S4MgBAADDAwAADgAAAAAAAAAAAAAA&#10;AAAuAgAAZHJzL2Uyb0RvYy54bWxQSwECLQAUAAYACAAAACEAdFkGIdkAAAAGAQAADwAAAAAAAAAA&#10;AAAAAAAiBAAAZHJzL2Rvd25yZXYueG1sUEsFBgAAAAAEAAQA8wAAACg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74E" w:rsidRDefault="005D5071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80250" o:spid="_x0000_s2055" type="#_x0000_t75" style="position:absolute;left:0;text-align:left;margin-left:0;margin-top:0;width:453.4pt;height:342.1pt;z-index:-251657216;mso-position-horizontal:center;mso-position-horizontal-relative:margin;mso-position-vertical:center;mso-position-vertical-relative:margin" o:allowincell="f">
          <v:imagedata r:id="rId1" o:title="Rkk-logo_vektor_szurk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7CED"/>
    <w:multiLevelType w:val="multilevel"/>
    <w:tmpl w:val="CE9A6A20"/>
    <w:lvl w:ilvl="0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2C7C8F"/>
    <w:multiLevelType w:val="multilevel"/>
    <w:tmpl w:val="8A1A9FD4"/>
    <w:lvl w:ilvl="0">
      <w:start w:val="1"/>
      <w:numFmt w:val="decimal"/>
      <w:lvlText w:val="%1."/>
      <w:lvlJc w:val="left"/>
      <w:pPr>
        <w:ind w:left="702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A04A6"/>
    <w:multiLevelType w:val="hybridMultilevel"/>
    <w:tmpl w:val="F3E8B98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D66D1C"/>
    <w:multiLevelType w:val="hybridMultilevel"/>
    <w:tmpl w:val="B9128DB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D7BC2"/>
    <w:multiLevelType w:val="multilevel"/>
    <w:tmpl w:val="D2A0CA44"/>
    <w:styleLink w:val="Trvny"/>
    <w:lvl w:ilvl="0">
      <w:start w:val="1"/>
      <w:numFmt w:val="decimal"/>
      <w:lvlText w:val="(%1)"/>
      <w:lvlJc w:val="left"/>
      <w:pPr>
        <w:ind w:left="360" w:hanging="360"/>
      </w:pPr>
      <w:rPr>
        <w:rFonts w:ascii="Book Antiqua" w:eastAsia="Calibri" w:hAnsi="Book Antiqua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2E17BED"/>
    <w:multiLevelType w:val="multilevel"/>
    <w:tmpl w:val="FA24C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B5"/>
    <w:rsid w:val="001030A5"/>
    <w:rsid w:val="001D0075"/>
    <w:rsid w:val="0021221E"/>
    <w:rsid w:val="0029149D"/>
    <w:rsid w:val="002D6F68"/>
    <w:rsid w:val="00366A55"/>
    <w:rsid w:val="004112F9"/>
    <w:rsid w:val="0048374E"/>
    <w:rsid w:val="004C227C"/>
    <w:rsid w:val="00505E76"/>
    <w:rsid w:val="00546B16"/>
    <w:rsid w:val="005D5071"/>
    <w:rsid w:val="00600C4C"/>
    <w:rsid w:val="006067A4"/>
    <w:rsid w:val="00612906"/>
    <w:rsid w:val="006A0C08"/>
    <w:rsid w:val="006D2A32"/>
    <w:rsid w:val="007440B5"/>
    <w:rsid w:val="007E779C"/>
    <w:rsid w:val="008318A4"/>
    <w:rsid w:val="00847555"/>
    <w:rsid w:val="008741AB"/>
    <w:rsid w:val="008F035F"/>
    <w:rsid w:val="00901DD0"/>
    <w:rsid w:val="00933B7E"/>
    <w:rsid w:val="00935FD5"/>
    <w:rsid w:val="00991D47"/>
    <w:rsid w:val="009B55CC"/>
    <w:rsid w:val="009D36EE"/>
    <w:rsid w:val="00AA6A24"/>
    <w:rsid w:val="00AE3B4E"/>
    <w:rsid w:val="00B322FE"/>
    <w:rsid w:val="00B83A4A"/>
    <w:rsid w:val="00C040D4"/>
    <w:rsid w:val="00CA55AB"/>
    <w:rsid w:val="00D265A1"/>
    <w:rsid w:val="00D5354E"/>
    <w:rsid w:val="00F10618"/>
    <w:rsid w:val="00FD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6E24413"/>
  <w15:chartTrackingRefBased/>
  <w15:docId w15:val="{D4FF9252-F234-4B3C-A876-AA3C8E09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40B5"/>
    <w:pPr>
      <w:spacing w:after="0" w:line="360" w:lineRule="auto"/>
      <w:ind w:firstLine="709"/>
    </w:pPr>
    <w:rPr>
      <w:rFonts w:ascii="Times New Roman" w:eastAsia="Times New Roman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C227C"/>
    <w:pPr>
      <w:spacing w:after="0" w:line="276" w:lineRule="auto"/>
      <w:ind w:firstLine="709"/>
      <w:contextualSpacing/>
      <w:jc w:val="both"/>
    </w:pPr>
    <w:rPr>
      <w:rFonts w:ascii="Bookman Old Style" w:hAnsi="Bookman Old Style"/>
      <w:sz w:val="24"/>
    </w:rPr>
  </w:style>
  <w:style w:type="numbering" w:customStyle="1" w:styleId="Trvny">
    <w:name w:val="Törvény"/>
    <w:uiPriority w:val="99"/>
    <w:rsid w:val="00612906"/>
    <w:pPr>
      <w:numPr>
        <w:numId w:val="1"/>
      </w:numPr>
    </w:pPr>
  </w:style>
  <w:style w:type="paragraph" w:styleId="lfej">
    <w:name w:val="header"/>
    <w:basedOn w:val="Norml"/>
    <w:link w:val="lfejChar"/>
    <w:uiPriority w:val="99"/>
    <w:unhideWhenUsed/>
    <w:rsid w:val="007440B5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40B5"/>
  </w:style>
  <w:style w:type="paragraph" w:styleId="llb">
    <w:name w:val="footer"/>
    <w:basedOn w:val="Norml"/>
    <w:link w:val="llbChar"/>
    <w:uiPriority w:val="99"/>
    <w:unhideWhenUsed/>
    <w:rsid w:val="007440B5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40B5"/>
  </w:style>
  <w:style w:type="character" w:styleId="Hiperhivatkozs">
    <w:name w:val="Hyperlink"/>
    <w:basedOn w:val="Bekezdsalapbettpusa"/>
    <w:uiPriority w:val="99"/>
    <w:unhideWhenUsed/>
    <w:rsid w:val="008741AB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991D47"/>
    <w:pPr>
      <w:spacing w:before="100" w:beforeAutospacing="1" w:after="100" w:afterAutospacing="1" w:line="240" w:lineRule="auto"/>
      <w:ind w:firstLine="0"/>
    </w:pPr>
    <w:rPr>
      <w:rFonts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4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4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D970E-B0FC-4DBE-AFCB-4FE71DAC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Zila Gábor</dc:creator>
  <cp:keywords/>
  <dc:description/>
  <cp:lastModifiedBy>Némedi-Varga Dávid</cp:lastModifiedBy>
  <cp:revision>4</cp:revision>
  <cp:lastPrinted>2017-03-13T09:39:00Z</cp:lastPrinted>
  <dcterms:created xsi:type="dcterms:W3CDTF">2018-02-13T10:54:00Z</dcterms:created>
  <dcterms:modified xsi:type="dcterms:W3CDTF">2018-02-13T11:57:00Z</dcterms:modified>
</cp:coreProperties>
</file>